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E5" w:rsidRDefault="00DB30E5" w:rsidP="006A2C66">
      <w:pPr>
        <w:spacing w:line="240" w:lineRule="auto"/>
        <w:ind w:right="-14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0E5" w:rsidRDefault="00DB30E5" w:rsidP="00DB30E5">
      <w:pPr>
        <w:spacing w:line="240" w:lineRule="auto"/>
        <w:jc w:val="center"/>
        <w:rPr>
          <w:sz w:val="28"/>
          <w:szCs w:val="28"/>
        </w:rPr>
      </w:pPr>
    </w:p>
    <w:p w:rsidR="00DB30E5" w:rsidRDefault="000606C2" w:rsidP="00DB30E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</w:t>
      </w:r>
      <w:r w:rsidR="00DB30E5">
        <w:rPr>
          <w:b/>
          <w:sz w:val="28"/>
          <w:szCs w:val="28"/>
        </w:rPr>
        <w:t>образовательное учреждение</w:t>
      </w:r>
    </w:p>
    <w:p w:rsidR="00DB30E5" w:rsidRDefault="000606C2" w:rsidP="00DB30E5">
      <w:pPr>
        <w:spacing w:line="240" w:lineRule="auto"/>
        <w:jc w:val="center"/>
        <w:rPr>
          <w:sz w:val="28"/>
          <w:szCs w:val="28"/>
        </w:rPr>
      </w:pPr>
      <w:r w:rsidRPr="000606C2">
        <w:rPr>
          <w:b/>
          <w:sz w:val="28"/>
          <w:szCs w:val="28"/>
        </w:rPr>
        <w:t xml:space="preserve"> «Детский сад «Малыш»с</w:t>
      </w:r>
      <w:proofErr w:type="gramStart"/>
      <w:r w:rsidRPr="000606C2">
        <w:rPr>
          <w:b/>
          <w:sz w:val="28"/>
          <w:szCs w:val="28"/>
        </w:rPr>
        <w:t>.Х</w:t>
      </w:r>
      <w:proofErr w:type="gramEnd"/>
      <w:r w:rsidRPr="000606C2">
        <w:rPr>
          <w:b/>
          <w:sz w:val="28"/>
          <w:szCs w:val="28"/>
        </w:rPr>
        <w:t xml:space="preserve">азар </w:t>
      </w:r>
    </w:p>
    <w:p w:rsidR="00DB30E5" w:rsidRDefault="00DB30E5" w:rsidP="00DB30E5">
      <w:pPr>
        <w:spacing w:line="240" w:lineRule="auto"/>
        <w:jc w:val="center"/>
        <w:rPr>
          <w:sz w:val="28"/>
          <w:szCs w:val="28"/>
        </w:rPr>
      </w:pPr>
    </w:p>
    <w:tbl>
      <w:tblPr>
        <w:tblW w:w="11145" w:type="dxa"/>
        <w:tblInd w:w="-948" w:type="dxa"/>
        <w:tblBorders>
          <w:top w:val="thinThickSmallGap" w:sz="24" w:space="0" w:color="auto"/>
        </w:tblBorders>
        <w:tblLook w:val="04A0"/>
      </w:tblPr>
      <w:tblGrid>
        <w:gridCol w:w="1056"/>
        <w:gridCol w:w="9360"/>
        <w:gridCol w:w="729"/>
      </w:tblGrid>
      <w:tr w:rsidR="00DB30E5" w:rsidTr="00DB30E5">
        <w:trPr>
          <w:trHeight w:val="100"/>
        </w:trPr>
        <w:tc>
          <w:tcPr>
            <w:tcW w:w="11145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B30E5" w:rsidRDefault="00DB30E5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B30E5" w:rsidTr="00DB30E5">
        <w:trPr>
          <w:gridBefore w:val="1"/>
          <w:gridAfter w:val="1"/>
          <w:wBefore w:w="1056" w:type="dxa"/>
          <w:wAfter w:w="729" w:type="dxa"/>
          <w:trHeight w:val="1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30E5" w:rsidRPr="000606C2" w:rsidRDefault="00DB30E5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Республика Дагестан, Дербентский район,                        </w:t>
            </w:r>
            <w:r w:rsidR="000606C2">
              <w:rPr>
                <w:szCs w:val="28"/>
              </w:rPr>
              <w:t xml:space="preserve">            «____»__________20</w:t>
            </w:r>
            <w:r w:rsidR="000606C2" w:rsidRPr="000606C2">
              <w:rPr>
                <w:szCs w:val="28"/>
              </w:rPr>
              <w:t xml:space="preserve">20 </w:t>
            </w:r>
            <w:r>
              <w:rPr>
                <w:szCs w:val="28"/>
              </w:rPr>
              <w:t>г</w:t>
            </w:r>
            <w:r w:rsidR="00E92628">
              <w:rPr>
                <w:szCs w:val="28"/>
              </w:rPr>
              <w:t>.</w:t>
            </w:r>
          </w:p>
          <w:p w:rsidR="00DB30E5" w:rsidRDefault="000606C2">
            <w:pPr>
              <w:spacing w:line="240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>село Хазар</w:t>
            </w:r>
            <w:r w:rsidR="00DB30E5">
              <w:rPr>
                <w:szCs w:val="28"/>
              </w:rPr>
              <w:t xml:space="preserve">, индекс 368612                                </w:t>
            </w:r>
          </w:p>
        </w:tc>
      </w:tr>
    </w:tbl>
    <w:p w:rsidR="00DB30E5" w:rsidRPr="000606C2" w:rsidRDefault="00DB30E5" w:rsidP="00DB30E5">
      <w:pPr>
        <w:spacing w:line="240" w:lineRule="auto"/>
        <w:rPr>
          <w:szCs w:val="28"/>
          <w:lang w:val="en-US" w:eastAsia="en-US"/>
        </w:rPr>
      </w:pPr>
      <w:r w:rsidRPr="000606C2">
        <w:rPr>
          <w:szCs w:val="28"/>
          <w:lang w:val="en-US"/>
        </w:rPr>
        <w:t xml:space="preserve">   </w:t>
      </w:r>
      <w:proofErr w:type="gramStart"/>
      <w:r w:rsidR="000606C2">
        <w:rPr>
          <w:szCs w:val="28"/>
          <w:lang w:val="en-US"/>
        </w:rPr>
        <w:t>e</w:t>
      </w:r>
      <w:r w:rsidR="000606C2" w:rsidRPr="000606C2">
        <w:rPr>
          <w:szCs w:val="28"/>
          <w:lang w:val="en-US"/>
        </w:rPr>
        <w:t>-</w:t>
      </w:r>
      <w:r w:rsidR="000606C2">
        <w:rPr>
          <w:szCs w:val="28"/>
          <w:lang w:val="en-US"/>
        </w:rPr>
        <w:t>mail</w:t>
      </w:r>
      <w:proofErr w:type="gramEnd"/>
      <w:r w:rsidR="000606C2" w:rsidRPr="000606C2">
        <w:rPr>
          <w:szCs w:val="28"/>
          <w:lang w:val="en-US"/>
        </w:rPr>
        <w:t xml:space="preserve">: </w:t>
      </w:r>
      <w:r w:rsidR="000606C2">
        <w:rPr>
          <w:szCs w:val="28"/>
          <w:lang w:val="en-US"/>
        </w:rPr>
        <w:t>dsmalish</w:t>
      </w:r>
      <w:r w:rsidR="000606C2" w:rsidRPr="000606C2">
        <w:rPr>
          <w:szCs w:val="28"/>
          <w:lang w:val="en-US"/>
        </w:rPr>
        <w:t>.</w:t>
      </w:r>
      <w:r w:rsidR="000606C2">
        <w:rPr>
          <w:szCs w:val="28"/>
          <w:lang w:val="en-US"/>
        </w:rPr>
        <w:t>mirzoeva</w:t>
      </w:r>
      <w:r w:rsidRPr="000606C2">
        <w:rPr>
          <w:szCs w:val="28"/>
          <w:lang w:val="en-US"/>
        </w:rPr>
        <w:t>@</w:t>
      </w:r>
      <w:r>
        <w:rPr>
          <w:szCs w:val="28"/>
          <w:lang w:val="en-US"/>
        </w:rPr>
        <w:t>mail</w:t>
      </w:r>
      <w:r w:rsidRPr="000606C2">
        <w:rPr>
          <w:szCs w:val="28"/>
          <w:lang w:val="en-US"/>
        </w:rPr>
        <w:t>.</w:t>
      </w:r>
      <w:r>
        <w:rPr>
          <w:szCs w:val="28"/>
          <w:lang w:val="en-US"/>
        </w:rPr>
        <w:t>ru</w:t>
      </w:r>
      <w:r w:rsidRPr="000606C2">
        <w:rPr>
          <w:szCs w:val="28"/>
          <w:lang w:val="en-US"/>
        </w:rPr>
        <w:t xml:space="preserve">                                                      №_________</w:t>
      </w:r>
    </w:p>
    <w:p w:rsidR="00DB30E5" w:rsidRPr="00847671" w:rsidRDefault="00DB30E5" w:rsidP="00DB30E5">
      <w:pPr>
        <w:spacing w:line="240" w:lineRule="auto"/>
        <w:rPr>
          <w:sz w:val="28"/>
          <w:szCs w:val="28"/>
          <w:lang w:val="en-US"/>
        </w:rPr>
      </w:pPr>
      <w:r w:rsidRPr="000606C2">
        <w:rPr>
          <w:szCs w:val="28"/>
          <w:lang w:val="en-US"/>
        </w:rPr>
        <w:t xml:space="preserve">    </w:t>
      </w:r>
      <w:r w:rsidRPr="00847671">
        <w:rPr>
          <w:szCs w:val="28"/>
          <w:lang w:val="en-US"/>
        </w:rPr>
        <w:t xml:space="preserve">   </w:t>
      </w:r>
      <w:r w:rsidRPr="00847671">
        <w:rPr>
          <w:sz w:val="28"/>
          <w:szCs w:val="28"/>
          <w:lang w:val="en-US"/>
        </w:rPr>
        <w:t xml:space="preserve">                   </w:t>
      </w:r>
    </w:p>
    <w:p w:rsidR="00DB30E5" w:rsidRPr="00847671" w:rsidRDefault="00DB30E5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34CC" w:rsidRPr="009234CC" w:rsidRDefault="009234CC" w:rsidP="00DB30E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E5DC0" w:rsidRDefault="00DB30E5" w:rsidP="0032145B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E5DC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34CC"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О создании комиссии по противодействию коррупции</w:t>
      </w:r>
      <w:r w:rsidR="00EE5DC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EE5DC0" w:rsidRDefault="00EE5DC0" w:rsidP="0032145B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34CC" w:rsidRPr="000606C2" w:rsidRDefault="000606C2" w:rsidP="0032145B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06C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В соответствии с Федеральным законом от 25.12.2008 г.  № 273 - ФЗ «О противодействии коррупции», с целью предотвращения, пресечения коррупционных правонарушений, соблюдения норм антикоррупционного за</w:t>
      </w:r>
      <w:r w:rsidR="0032145B">
        <w:rPr>
          <w:rFonts w:ascii="Times New Roman" w:hAnsi="Times New Roman" w:cs="Times New Roman"/>
          <w:color w:val="000000"/>
          <w:sz w:val="24"/>
          <w:szCs w:val="24"/>
        </w:rPr>
        <w:t>конодательства в деятельности</w:t>
      </w:r>
      <w:r w:rsidR="0032145B" w:rsidRPr="0032145B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«Детский сад «Малыш»с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азар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урегулирования конфликта интересов</w:t>
      </w:r>
    </w:p>
    <w:p w:rsidR="009234CC" w:rsidRPr="009234CC" w:rsidRDefault="009234CC" w:rsidP="0032145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1.​ Создать комиссию по противодействию коррупции в следующем составе: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 –</w:t>
      </w:r>
      <w:r w:rsidR="000606C2">
        <w:rPr>
          <w:rFonts w:ascii="Times New Roman" w:hAnsi="Times New Roman" w:cs="Times New Roman"/>
          <w:color w:val="000000"/>
          <w:sz w:val="24"/>
          <w:szCs w:val="24"/>
        </w:rPr>
        <w:t xml:space="preserve"> Мирзоева Э.Р.,  заведующая ДОУ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0606C2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="000606C2">
        <w:rPr>
          <w:rFonts w:ascii="Times New Roman" w:hAnsi="Times New Roman" w:cs="Times New Roman"/>
          <w:color w:val="000000"/>
          <w:sz w:val="24"/>
          <w:szCs w:val="24"/>
        </w:rPr>
        <w:t>бдулаева</w:t>
      </w:r>
      <w:proofErr w:type="spellEnd"/>
      <w:r w:rsidR="000606C2">
        <w:rPr>
          <w:rFonts w:ascii="Times New Roman" w:hAnsi="Times New Roman" w:cs="Times New Roman"/>
          <w:color w:val="000000"/>
          <w:sz w:val="24"/>
          <w:szCs w:val="24"/>
        </w:rPr>
        <w:t xml:space="preserve"> У.Э.- </w:t>
      </w:r>
      <w:proofErr w:type="spellStart"/>
      <w:r w:rsidR="000606C2">
        <w:rPr>
          <w:rFonts w:ascii="Times New Roman" w:hAnsi="Times New Roman" w:cs="Times New Roman"/>
          <w:color w:val="000000"/>
          <w:sz w:val="24"/>
          <w:szCs w:val="24"/>
        </w:rPr>
        <w:t>зав.хоз</w:t>
      </w:r>
      <w:proofErr w:type="spellEnd"/>
      <w:r w:rsidR="00DB3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9234CC" w:rsidRPr="009234CC" w:rsidRDefault="000606C2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Мадатова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С.П.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B30E5">
        <w:rPr>
          <w:rFonts w:ascii="Times New Roman" w:hAnsi="Times New Roman" w:cs="Times New Roman"/>
          <w:color w:val="000000"/>
          <w:sz w:val="24"/>
          <w:szCs w:val="24"/>
        </w:rPr>
        <w:t>председатель профсоюзной организации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0606C2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Шабанова А.Р.</w:t>
      </w:r>
      <w:r w:rsidR="00DB30E5">
        <w:rPr>
          <w:rFonts w:ascii="Times New Roman" w:hAnsi="Times New Roman" w:cs="Times New Roman"/>
          <w:color w:val="000000"/>
          <w:sz w:val="24"/>
          <w:szCs w:val="24"/>
        </w:rPr>
        <w:t>– педагог-психолог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30E5" w:rsidRDefault="000606C2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Магомедов М.Р.—делопроизводитель</w:t>
      </w:r>
      <w:r w:rsidR="00DB3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2. Избранной комиссии активизировать работу по профилактике коррупционных и иных правонарушений сотрудников образовательной организации, обеспечить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сотрудниками законодательно установленных ограничений и запретов.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Утвердить Положение о комиссии по противодействию коррупции (Приложение 1).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Утвердить Порядок уведомления работниками работодателя о фактах обращения в целях склонения к совершению коррупционных правонарушений (Приложение 2).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Утвердить Положение о выявлении и урегулировании конфликта интересов (Положение 3).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 Утвердить план мероприятий по противодействию коррупции в сфере деятельности. ( Приложение 4)</w:t>
      </w:r>
    </w:p>
    <w:p w:rsidR="009234CC" w:rsidRPr="009234CC" w:rsidRDefault="00DB30E5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Сотрудникам </w:t>
      </w:r>
      <w:r w:rsidR="000606C2" w:rsidRPr="000606C2">
        <w:rPr>
          <w:rFonts w:ascii="Times New Roman" w:hAnsi="Times New Roman" w:cs="Times New Roman"/>
          <w:color w:val="000000"/>
          <w:sz w:val="24"/>
          <w:szCs w:val="24"/>
        </w:rPr>
        <w:t>МБДОУ «Детский сад «Малыш»с</w:t>
      </w:r>
      <w:proofErr w:type="gramStart"/>
      <w:r w:rsidR="000606C2" w:rsidRPr="000606C2">
        <w:rPr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="000606C2" w:rsidRPr="000606C2">
        <w:rPr>
          <w:rFonts w:ascii="Times New Roman" w:hAnsi="Times New Roman" w:cs="Times New Roman"/>
          <w:color w:val="000000"/>
          <w:sz w:val="24"/>
          <w:szCs w:val="24"/>
        </w:rPr>
        <w:t>азар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незамедлительно уведомлять администрацию школы о факте склонения к совершению коррупционного правонарушения.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606C2">
        <w:rPr>
          <w:rFonts w:ascii="Times New Roman" w:hAnsi="Times New Roman" w:cs="Times New Roman"/>
          <w:color w:val="000000"/>
          <w:sz w:val="24"/>
          <w:szCs w:val="24"/>
        </w:rPr>
        <w:t>. Делопроизводителю Магомедову М.Р</w:t>
      </w:r>
      <w:r w:rsidR="00DB30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размести</w:t>
      </w:r>
      <w:r w:rsidR="000606C2">
        <w:rPr>
          <w:rFonts w:ascii="Times New Roman" w:hAnsi="Times New Roman" w:cs="Times New Roman"/>
          <w:color w:val="000000"/>
          <w:sz w:val="24"/>
          <w:szCs w:val="24"/>
        </w:rPr>
        <w:t>ть</w:t>
      </w:r>
      <w:proofErr w:type="gramEnd"/>
      <w:r w:rsidR="000606C2">
        <w:rPr>
          <w:rFonts w:ascii="Times New Roman" w:hAnsi="Times New Roman" w:cs="Times New Roman"/>
          <w:color w:val="000000"/>
          <w:sz w:val="24"/>
          <w:szCs w:val="24"/>
        </w:rPr>
        <w:t xml:space="preserve"> данный</w:t>
      </w:r>
      <w:r w:rsidR="000606C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приказ на сайте ДОУ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Default="000606C2" w:rsidP="000606C2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Заведующая МБДОУ «Детский сад «Малыш» </w:t>
      </w:r>
    </w:p>
    <w:p w:rsidR="000606C2" w:rsidRPr="009234CC" w:rsidRDefault="000606C2" w:rsidP="000606C2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азар                                                                                                      Мирзоева Э.Р.</w:t>
      </w:r>
    </w:p>
    <w:p w:rsidR="00EE5DC0" w:rsidRDefault="00DB30E5" w:rsidP="00DB30E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</w:p>
    <w:p w:rsidR="00EE5DC0" w:rsidRDefault="00EE5DC0" w:rsidP="00DB30E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A2C66" w:rsidRDefault="00EE5DC0" w:rsidP="00DB30E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</w:p>
    <w:p w:rsidR="006A2C66" w:rsidRDefault="006A2C66" w:rsidP="00DB30E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6A2C66" w:rsidP="00DB30E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D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9234CC" w:rsidRPr="009234CC" w:rsidRDefault="000606C2" w:rsidP="000606C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</w:p>
    <w:p w:rsidR="000606C2" w:rsidRDefault="000606C2" w:rsidP="009234C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0606C2">
        <w:rPr>
          <w:rFonts w:ascii="Times New Roman" w:hAnsi="Times New Roman"/>
          <w:b/>
          <w:sz w:val="28"/>
          <w:szCs w:val="28"/>
        </w:rPr>
        <w:t>МБДОУ «Детский сад «Малыш»с</w:t>
      </w:r>
      <w:proofErr w:type="gramStart"/>
      <w:r w:rsidRPr="000606C2">
        <w:rPr>
          <w:rFonts w:ascii="Times New Roman" w:hAnsi="Times New Roman"/>
          <w:b/>
          <w:sz w:val="28"/>
          <w:szCs w:val="28"/>
        </w:rPr>
        <w:t>.Х</w:t>
      </w:r>
      <w:proofErr w:type="gramEnd"/>
      <w:r w:rsidRPr="000606C2">
        <w:rPr>
          <w:rFonts w:ascii="Times New Roman" w:hAnsi="Times New Roman"/>
          <w:b/>
          <w:sz w:val="28"/>
          <w:szCs w:val="28"/>
        </w:rPr>
        <w:t>азар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0606C2" w:rsidRDefault="009234CC" w:rsidP="000606C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234CC">
        <w:rPr>
          <w:rFonts w:ascii="Times New Roman" w:hAnsi="Times New Roman" w:cs="Times New Roman"/>
          <w:sz w:val="24"/>
          <w:szCs w:val="24"/>
        </w:rPr>
        <w:t>1.1. Настоящим Положением в соответствии с Указом Президента Российской Федерации от 11.04.2014 № 226 «О Национальном плане п</w:t>
      </w:r>
      <w:r w:rsidR="00DB30E5">
        <w:rPr>
          <w:rFonts w:ascii="Times New Roman" w:hAnsi="Times New Roman" w:cs="Times New Roman"/>
          <w:sz w:val="24"/>
          <w:szCs w:val="24"/>
        </w:rPr>
        <w:t xml:space="preserve">ротиводействия коррупции на 2018 </w:t>
      </w:r>
      <w:r w:rsidR="000606C2">
        <w:rPr>
          <w:rFonts w:ascii="Times New Roman" w:hAnsi="Times New Roman" w:cs="Times New Roman"/>
          <w:sz w:val="24"/>
          <w:szCs w:val="24"/>
        </w:rPr>
        <w:t>–</w:t>
      </w:r>
      <w:r w:rsidR="00DB30E5">
        <w:rPr>
          <w:rFonts w:ascii="Times New Roman" w:hAnsi="Times New Roman" w:cs="Times New Roman"/>
          <w:sz w:val="24"/>
          <w:szCs w:val="24"/>
        </w:rPr>
        <w:t xml:space="preserve"> 2019</w:t>
      </w:r>
      <w:r w:rsidR="000606C2">
        <w:rPr>
          <w:rFonts w:ascii="Times New Roman" w:hAnsi="Times New Roman" w:cs="Times New Roman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sz w:val="24"/>
          <w:szCs w:val="24"/>
        </w:rPr>
        <w:t xml:space="preserve">годы» определяется порядок формирования и деятельности Комиссии по противодействию коррупции в </w:t>
      </w:r>
      <w:r w:rsidR="000606C2">
        <w:rPr>
          <w:rFonts w:ascii="Times New Roman" w:hAnsi="Times New Roman"/>
          <w:sz w:val="28"/>
          <w:szCs w:val="28"/>
        </w:rPr>
        <w:t>МБДОУ «Детский сад «Малыш»с</w:t>
      </w:r>
      <w:proofErr w:type="gramStart"/>
      <w:r w:rsidR="000606C2">
        <w:rPr>
          <w:rFonts w:ascii="Times New Roman" w:hAnsi="Times New Roman"/>
          <w:sz w:val="28"/>
          <w:szCs w:val="28"/>
        </w:rPr>
        <w:t>.Х</w:t>
      </w:r>
      <w:proofErr w:type="gramEnd"/>
      <w:r w:rsidR="000606C2">
        <w:rPr>
          <w:rFonts w:ascii="Times New Roman" w:hAnsi="Times New Roman"/>
          <w:sz w:val="28"/>
          <w:szCs w:val="28"/>
        </w:rPr>
        <w:t>азар</w:t>
      </w:r>
    </w:p>
    <w:p w:rsidR="0032145B" w:rsidRDefault="009234CC" w:rsidP="000606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1.2. Комиссия в </w:t>
      </w:r>
      <w:r w:rsidR="000606C2" w:rsidRPr="000606C2">
        <w:rPr>
          <w:rFonts w:ascii="Times New Roman" w:hAnsi="Times New Roman"/>
          <w:sz w:val="28"/>
          <w:szCs w:val="28"/>
        </w:rPr>
        <w:t>МБДОУ «Детский сад «Малыш»с</w:t>
      </w:r>
      <w:proofErr w:type="gramStart"/>
      <w:r w:rsidR="000606C2" w:rsidRPr="000606C2">
        <w:rPr>
          <w:rFonts w:ascii="Times New Roman" w:hAnsi="Times New Roman"/>
          <w:sz w:val="28"/>
          <w:szCs w:val="28"/>
        </w:rPr>
        <w:t>.Х</w:t>
      </w:r>
      <w:proofErr w:type="gramEnd"/>
      <w:r w:rsidR="000606C2" w:rsidRPr="000606C2">
        <w:rPr>
          <w:rFonts w:ascii="Times New Roman" w:hAnsi="Times New Roman"/>
          <w:sz w:val="28"/>
          <w:szCs w:val="28"/>
        </w:rPr>
        <w:t>азар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образуется в целях: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-повышения эффективности функционирования образовательной организации за счёт снижения рисков проявления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ED68C8" w:rsidRDefault="009234CC" w:rsidP="00ED68C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562CD3">
        <w:rPr>
          <w:rFonts w:ascii="Times New Roman" w:hAnsi="Times New Roman" w:cs="Times New Roman"/>
          <w:sz w:val="24"/>
          <w:szCs w:val="24"/>
        </w:rPr>
        <w:t>,</w:t>
      </w:r>
      <w:r w:rsidRPr="009234CC">
        <w:rPr>
          <w:rFonts w:ascii="Times New Roman" w:hAnsi="Times New Roman" w:cs="Times New Roman"/>
          <w:sz w:val="24"/>
          <w:szCs w:val="24"/>
        </w:rPr>
        <w:t>а также настоящим Положением</w:t>
      </w:r>
      <w:r w:rsidR="00ED68C8">
        <w:rPr>
          <w:rFonts w:ascii="Times New Roman" w:hAnsi="Times New Roman" w:cs="Times New Roman"/>
          <w:sz w:val="24"/>
          <w:szCs w:val="24"/>
        </w:rPr>
        <w:t xml:space="preserve"> </w:t>
      </w:r>
      <w:r w:rsidR="00562CD3" w:rsidRPr="00562CD3">
        <w:rPr>
          <w:b/>
          <w:sz w:val="28"/>
          <w:szCs w:val="28"/>
        </w:rPr>
        <w:t xml:space="preserve"> </w:t>
      </w:r>
      <w:r w:rsidR="00ED68C8">
        <w:rPr>
          <w:rFonts w:ascii="Times New Roman" w:hAnsi="Times New Roman"/>
          <w:sz w:val="28"/>
          <w:szCs w:val="28"/>
        </w:rPr>
        <w:t>МБДОУ «Детский сад «Малыш» с</w:t>
      </w:r>
      <w:proofErr w:type="gramStart"/>
      <w:r w:rsidR="00ED68C8">
        <w:rPr>
          <w:rFonts w:ascii="Times New Roman" w:hAnsi="Times New Roman"/>
          <w:sz w:val="28"/>
          <w:szCs w:val="28"/>
        </w:rPr>
        <w:t>.Х</w:t>
      </w:r>
      <w:proofErr w:type="gramEnd"/>
      <w:r w:rsidR="00ED68C8">
        <w:rPr>
          <w:rFonts w:ascii="Times New Roman" w:hAnsi="Times New Roman"/>
          <w:sz w:val="28"/>
          <w:szCs w:val="28"/>
        </w:rPr>
        <w:t>азар</w:t>
      </w:r>
    </w:p>
    <w:p w:rsidR="009234CC" w:rsidRPr="009234CC" w:rsidRDefault="009234CC" w:rsidP="00ED68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1.5. Положение о Комисс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 по школе.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а) подготовка предложений по выработке и реализации образовательной организацией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в) координация деятельности структурных подразделений (работников) школы по реализации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г) создание единой системы информирования работников образовательной организации по вопросам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) формирование у работников 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сознания, а также навыков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реализацией выполнения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мероприятий 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- запрашивать и получать в установленном порядке информацию от </w:t>
      </w:r>
      <w:r w:rsidR="00DB30E5">
        <w:rPr>
          <w:rFonts w:ascii="Times New Roman" w:hAnsi="Times New Roman" w:cs="Times New Roman"/>
          <w:b/>
          <w:sz w:val="24"/>
          <w:szCs w:val="24"/>
        </w:rPr>
        <w:t xml:space="preserve">членов комиссии </w:t>
      </w:r>
      <w:r w:rsidRPr="009234CC">
        <w:rPr>
          <w:rFonts w:ascii="Times New Roman" w:hAnsi="Times New Roman" w:cs="Times New Roman"/>
          <w:sz w:val="24"/>
          <w:szCs w:val="24"/>
        </w:rPr>
        <w:t>образовательной организации, государственных органов, органов местного самоуправления и организаций по вопросам, относящимся  к компетенции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заслушивать на заседаниях Комиссии</w:t>
      </w:r>
      <w:r w:rsidR="00DB30E5">
        <w:rPr>
          <w:rFonts w:ascii="Times New Roman" w:hAnsi="Times New Roman" w:cs="Times New Roman"/>
          <w:sz w:val="24"/>
          <w:szCs w:val="24"/>
        </w:rPr>
        <w:t xml:space="preserve"> членов комиссии </w:t>
      </w:r>
      <w:r w:rsidR="00ED68C8">
        <w:rPr>
          <w:rFonts w:ascii="Times New Roman" w:hAnsi="Times New Roman" w:cs="Times New Roman"/>
          <w:sz w:val="24"/>
          <w:szCs w:val="24"/>
        </w:rPr>
        <w:t>работников</w:t>
      </w:r>
      <w:r w:rsidRPr="009234CC">
        <w:rPr>
          <w:rFonts w:ascii="Times New Roman" w:hAnsi="Times New Roman" w:cs="Times New Roman"/>
          <w:sz w:val="24"/>
          <w:szCs w:val="24"/>
        </w:rPr>
        <w:t>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lastRenderedPageBreak/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создавать временные рабочие группы по вопросам реализации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комиссии, его заместителя, секретаря и членов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3.2.  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- злоупотребление </w:t>
      </w:r>
      <w:r w:rsidR="00562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замещаемую им должность;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</w:t>
      </w:r>
      <w:r w:rsidR="00562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привести к конфликту интересов, председатель Комиссии немедленно информирует об этом директора образовательной организации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9234CC">
        <w:rPr>
          <w:rFonts w:ascii="Times New Roman" w:hAnsi="Times New Roman" w:cs="Times New Roman"/>
          <w:sz w:val="24"/>
          <w:szCs w:val="24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4.8.   Решения Комиссии принимаются простым большинством голосов от числа присутствующих членов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4.12.  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 xml:space="preserve">На </w:t>
      </w:r>
      <w:r w:rsidR="00562CD3">
        <w:rPr>
          <w:rFonts w:ascii="Times New Roman" w:hAnsi="Times New Roman" w:cs="Times New Roman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sz w:val="24"/>
          <w:szCs w:val="24"/>
        </w:rPr>
        <w:t>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ED68C8" w:rsidRPr="009234CC" w:rsidRDefault="00ED68C8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lastRenderedPageBreak/>
        <w:t>5. Организация деятельности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5.1.3. Секретарь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рассмотрения вопросов Комиссией;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Комиссию;</w:t>
      </w:r>
    </w:p>
    <w:p w:rsidR="00562CD3" w:rsidRPr="00562CD3" w:rsidRDefault="009234CC" w:rsidP="00562CD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осуществляет работу по наполнению и обновлению раздела сайта </w:t>
      </w:r>
      <w:r w:rsidR="00E92628">
        <w:rPr>
          <w:rFonts w:ascii="Times New Roman" w:hAnsi="Times New Roman"/>
          <w:sz w:val="24"/>
          <w:szCs w:val="24"/>
        </w:rPr>
        <w:t>ДОУ.</w:t>
      </w:r>
    </w:p>
    <w:p w:rsidR="009234CC" w:rsidRPr="009234CC" w:rsidRDefault="00562CD3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234CC" w:rsidRPr="009234CC">
        <w:rPr>
          <w:rFonts w:ascii="Times New Roman" w:hAnsi="Times New Roman" w:cs="Times New Roman"/>
          <w:sz w:val="24"/>
          <w:szCs w:val="24"/>
        </w:rPr>
        <w:t>священного вопросам: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иную работу по поручению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5.5.  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6. Процедура принятия Комиссией решений.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 w:rsidRPr="009234CC">
        <w:rPr>
          <w:rFonts w:ascii="Times New Roman" w:hAnsi="Times New Roman" w:cs="Times New Roman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7.3.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2CD3" w:rsidRDefault="00562CD3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2CD3" w:rsidRDefault="00562CD3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2CD3" w:rsidRDefault="00562CD3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2CD3" w:rsidRDefault="00562CD3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2CD3" w:rsidRPr="009234CC" w:rsidRDefault="00562CD3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2CD3" w:rsidRPr="009234CC" w:rsidRDefault="00562CD3" w:rsidP="009234CC"/>
    <w:sectPr w:rsidR="00562CD3" w:rsidRPr="009234CC" w:rsidSect="00DB30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D023D"/>
    <w:multiLevelType w:val="hybridMultilevel"/>
    <w:tmpl w:val="D2AC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0801"/>
    <w:multiLevelType w:val="multilevel"/>
    <w:tmpl w:val="2ED8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424"/>
    <w:rsid w:val="000606C2"/>
    <w:rsid w:val="002803A1"/>
    <w:rsid w:val="00294036"/>
    <w:rsid w:val="0032145B"/>
    <w:rsid w:val="003D4203"/>
    <w:rsid w:val="004307ED"/>
    <w:rsid w:val="00562CD3"/>
    <w:rsid w:val="006A1754"/>
    <w:rsid w:val="006A2C66"/>
    <w:rsid w:val="00762424"/>
    <w:rsid w:val="00776140"/>
    <w:rsid w:val="007E28FF"/>
    <w:rsid w:val="00847671"/>
    <w:rsid w:val="0085690B"/>
    <w:rsid w:val="00883238"/>
    <w:rsid w:val="009234CC"/>
    <w:rsid w:val="00965337"/>
    <w:rsid w:val="009B7FAB"/>
    <w:rsid w:val="00A273F7"/>
    <w:rsid w:val="00AA34D6"/>
    <w:rsid w:val="00B47DA8"/>
    <w:rsid w:val="00BB5F27"/>
    <w:rsid w:val="00C041DF"/>
    <w:rsid w:val="00C664D6"/>
    <w:rsid w:val="00CD516E"/>
    <w:rsid w:val="00CF209C"/>
    <w:rsid w:val="00DB30E5"/>
    <w:rsid w:val="00DF7336"/>
    <w:rsid w:val="00E92628"/>
    <w:rsid w:val="00ED68C8"/>
    <w:rsid w:val="00EE5DC0"/>
    <w:rsid w:val="00FA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C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">
    <w:name w:val="p2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a0"/>
    <w:rsid w:val="00762424"/>
  </w:style>
  <w:style w:type="character" w:customStyle="1" w:styleId="s2">
    <w:name w:val="s2"/>
    <w:basedOn w:val="a0"/>
    <w:rsid w:val="00762424"/>
  </w:style>
  <w:style w:type="paragraph" w:customStyle="1" w:styleId="p3">
    <w:name w:val="p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4">
    <w:name w:val="p4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3">
    <w:name w:val="s3"/>
    <w:basedOn w:val="a0"/>
    <w:rsid w:val="00762424"/>
  </w:style>
  <w:style w:type="paragraph" w:customStyle="1" w:styleId="p5">
    <w:name w:val="p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6">
    <w:name w:val="p6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7">
    <w:name w:val="p7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4">
    <w:name w:val="s4"/>
    <w:basedOn w:val="a0"/>
    <w:rsid w:val="00762424"/>
  </w:style>
  <w:style w:type="paragraph" w:customStyle="1" w:styleId="p8">
    <w:name w:val="p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9">
    <w:name w:val="p9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0">
    <w:name w:val="p10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5">
    <w:name w:val="s5"/>
    <w:basedOn w:val="a0"/>
    <w:rsid w:val="00762424"/>
  </w:style>
  <w:style w:type="paragraph" w:customStyle="1" w:styleId="p11">
    <w:name w:val="p1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3">
    <w:name w:val="p13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6">
    <w:name w:val="s6"/>
    <w:basedOn w:val="a0"/>
    <w:rsid w:val="00762424"/>
  </w:style>
  <w:style w:type="paragraph" w:customStyle="1" w:styleId="p14">
    <w:name w:val="p14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5">
    <w:name w:val="p1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7">
    <w:name w:val="p17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8">
    <w:name w:val="p1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9">
    <w:name w:val="p19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7">
    <w:name w:val="s7"/>
    <w:basedOn w:val="a0"/>
    <w:rsid w:val="00762424"/>
  </w:style>
  <w:style w:type="paragraph" w:customStyle="1" w:styleId="p20">
    <w:name w:val="p20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1">
    <w:name w:val="p21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8">
    <w:name w:val="s8"/>
    <w:basedOn w:val="a0"/>
    <w:rsid w:val="00762424"/>
  </w:style>
  <w:style w:type="paragraph" w:customStyle="1" w:styleId="p22">
    <w:name w:val="p22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3">
    <w:name w:val="p2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5">
    <w:name w:val="p2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6">
    <w:name w:val="p26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1">
    <w:name w:val="s1"/>
    <w:basedOn w:val="a0"/>
    <w:rsid w:val="00762424"/>
  </w:style>
  <w:style w:type="paragraph" w:styleId="a3">
    <w:name w:val="Balloon Text"/>
    <w:basedOn w:val="a"/>
    <w:link w:val="a4"/>
    <w:uiPriority w:val="99"/>
    <w:semiHidden/>
    <w:unhideWhenUsed/>
    <w:rsid w:val="00C04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D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41D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23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Иванович</dc:creator>
  <cp:lastModifiedBy>user0256</cp:lastModifiedBy>
  <cp:revision>4</cp:revision>
  <cp:lastPrinted>2020-02-28T11:16:00Z</cp:lastPrinted>
  <dcterms:created xsi:type="dcterms:W3CDTF">2020-02-28T11:18:00Z</dcterms:created>
  <dcterms:modified xsi:type="dcterms:W3CDTF">2020-02-28T12:39:00Z</dcterms:modified>
</cp:coreProperties>
</file>